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0C" w:rsidRDefault="008F46FD">
      <w:pPr>
        <w:adjustRightInd/>
        <w:spacing w:line="300" w:lineRule="exact"/>
        <w:rPr>
          <w:sz w:val="24"/>
        </w:rPr>
      </w:pPr>
      <w:r>
        <w:rPr>
          <w:sz w:val="24"/>
        </w:rPr>
        <w:t>様式第１９号（第１</w:t>
      </w:r>
      <w:r>
        <w:rPr>
          <w:rFonts w:hint="eastAsia"/>
          <w:sz w:val="24"/>
        </w:rPr>
        <w:t>８</w:t>
      </w:r>
      <w:r>
        <w:rPr>
          <w:sz w:val="24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30"/>
        <w:gridCol w:w="2951"/>
        <w:gridCol w:w="1227"/>
        <w:gridCol w:w="1227"/>
        <w:gridCol w:w="3546"/>
      </w:tblGrid>
      <w:tr w:rsidR="00F3650C">
        <w:tc>
          <w:tcPr>
            <w:tcW w:w="96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　　月　　日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　　　　様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分析機関名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代表者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所在地　　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電話番号　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環境計量士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sz w:val="24"/>
              </w:rPr>
              <w:t xml:space="preserve">　　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水質検査証明書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（検体番号　　　）</w:t>
            </w:r>
          </w:p>
        </w:tc>
      </w:tr>
      <w:tr w:rsidR="00F3650C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単位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測定値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測定方法</w:t>
            </w: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カドミウム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全シアン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有機燐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鉛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六価クロム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砒素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総水銀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アルキル水銀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PCB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銅（農用地（田）に限る。）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ジクロロメタン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四塩化炭素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1,2-</w:t>
            </w:r>
            <w:r>
              <w:rPr>
                <w:sz w:val="24"/>
              </w:rPr>
              <w:t>ジクロロエタン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1,1-</w:t>
            </w:r>
            <w:r>
              <w:rPr>
                <w:sz w:val="24"/>
              </w:rPr>
              <w:t>ジクロロエチレン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シス</w:t>
            </w:r>
            <w:r>
              <w:rPr>
                <w:sz w:val="24"/>
              </w:rPr>
              <w:t>-1,2-</w:t>
            </w:r>
            <w:r>
              <w:rPr>
                <w:sz w:val="24"/>
              </w:rPr>
              <w:t>ジクロロエチレン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1,1,1-</w:t>
            </w:r>
            <w:r>
              <w:rPr>
                <w:sz w:val="24"/>
              </w:rPr>
              <w:t>トリクロロエタン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1,1,2-</w:t>
            </w:r>
            <w:r>
              <w:rPr>
                <w:sz w:val="24"/>
              </w:rPr>
              <w:t>トリクロロエタン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トリクロロエチレン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テトラクロロエチレン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1,3-</w:t>
            </w:r>
            <w:r>
              <w:rPr>
                <w:sz w:val="24"/>
              </w:rPr>
              <w:t>ジクロロプロペン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チウラム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シマジン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チオベンカルブ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ベンゼン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セレン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ふっ素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ほう素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水素イオン濃度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>
        <w:trPr>
          <w:trHeight w:val="3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</w:tbl>
    <w:p w:rsidR="00F3650C" w:rsidRDefault="00F3650C">
      <w:pPr>
        <w:adjustRightInd/>
        <w:spacing w:line="300" w:lineRule="exact"/>
        <w:rPr>
          <w:sz w:val="24"/>
        </w:rPr>
      </w:pPr>
    </w:p>
    <w:sectPr w:rsidR="00F36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1134" w:bottom="567" w:left="1134" w:header="227" w:footer="397" w:gutter="0"/>
      <w:pgNumType w:start="1"/>
      <w:cols w:space="720"/>
      <w:docGrid w:type="linesAndChars" w:linePitch="2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46FD">
      <w:r>
        <w:separator/>
      </w:r>
    </w:p>
  </w:endnote>
  <w:endnote w:type="continuationSeparator" w:id="0">
    <w:p w:rsidR="00000000" w:rsidRDefault="008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C" w:rsidRDefault="00F365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C" w:rsidRDefault="00F365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C" w:rsidRDefault="00F36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46FD">
      <w:r>
        <w:separator/>
      </w:r>
    </w:p>
  </w:footnote>
  <w:footnote w:type="continuationSeparator" w:id="0">
    <w:p w:rsidR="00000000" w:rsidRDefault="008F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C" w:rsidRDefault="00F365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C" w:rsidRDefault="00F365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C" w:rsidRDefault="00F36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30"/>
  <w:drawingGridHorizontalSpacing w:val="409"/>
  <w:drawingGridVerticalSpacing w:val="20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3650C"/>
    <w:rsid w:val="008F46FD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A490"/>
  <w15:chartTrackingRefBased/>
  <w15:docId w15:val="{A9DD02A0-33AC-4674-A26C-A118E68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